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10C20">
      <w:pPr>
        <w:jc w:val="center"/>
        <w:rPr>
          <w:rFonts w:hint="eastAsia" w:ascii="仿宋" w:hAnsi="仿宋" w:eastAsia="仿宋" w:cs="仿宋_GB2312"/>
          <w:b/>
          <w:color w:val="000000"/>
          <w:sz w:val="32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32"/>
          <w:lang w:eastAsia="zh-CN"/>
        </w:rPr>
        <w:t>附件2：“师说·青语”导学交流活动空间—“导学驿站”</w:t>
      </w:r>
    </w:p>
    <w:p w14:paraId="6F1B0522">
      <w:pPr>
        <w:jc w:val="center"/>
        <w:rPr>
          <w:rFonts w:hint="eastAsia" w:ascii="仿宋" w:hAnsi="仿宋" w:eastAsia="仿宋" w:cs="仿宋_GB2312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32"/>
          <w:lang w:eastAsia="zh-CN"/>
        </w:rPr>
        <w:t>预约方式</w:t>
      </w:r>
    </w:p>
    <w:p w14:paraId="7AA0DD90">
      <w:pPr>
        <w:jc w:val="both"/>
        <w:rPr>
          <w:rFonts w:hint="eastAsia" w:ascii="仿宋" w:hAnsi="仿宋" w:eastAsia="仿宋" w:cs="仿宋_GB2312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lang w:eastAsia="zh-CN"/>
        </w:rPr>
        <w:t>一、空间简介</w:t>
      </w:r>
    </w:p>
    <w:p w14:paraId="0860D307">
      <w:pPr>
        <w:ind w:firstLine="480"/>
        <w:jc w:val="both"/>
        <w:rPr>
          <w:rFonts w:hint="eastAsia" w:ascii="仿宋" w:hAnsi="仿宋" w:eastAsia="仿宋"/>
          <w:color w:val="000000"/>
          <w:sz w:val="28"/>
          <w:szCs w:val="24"/>
          <w:lang w:eastAsia="zh-CN"/>
        </w:rPr>
      </w:pPr>
      <w:r>
        <w:rPr>
          <w:rFonts w:ascii="仿宋" w:hAnsi="仿宋" w:eastAsia="仿宋"/>
          <w:color w:val="000000"/>
          <w:sz w:val="28"/>
          <w:szCs w:val="24"/>
          <w:lang w:eastAsia="zh-CN"/>
        </w:rPr>
        <w:t>学校目前在九龙湖校区</w:t>
      </w:r>
      <w:r>
        <w:rPr>
          <w:rFonts w:ascii="仿宋" w:hAnsi="仿宋" w:eastAsia="仿宋"/>
          <w:b/>
          <w:bCs/>
          <w:color w:val="000000"/>
          <w:sz w:val="28"/>
          <w:szCs w:val="24"/>
          <w:lang w:eastAsia="zh-CN"/>
        </w:rPr>
        <w:t>桃园</w:t>
      </w:r>
      <w:r>
        <w:rPr>
          <w:rFonts w:hint="eastAsia" w:ascii="仿宋" w:hAnsi="仿宋" w:eastAsia="仿宋"/>
          <w:b/>
          <w:bCs/>
          <w:color w:val="000000"/>
          <w:sz w:val="28"/>
          <w:szCs w:val="24"/>
          <w:lang w:eastAsia="zh-CN"/>
        </w:rPr>
        <w:t>（南）</w:t>
      </w:r>
      <w:r>
        <w:rPr>
          <w:rFonts w:ascii="仿宋" w:hAnsi="仿宋" w:eastAsia="仿宋"/>
          <w:b/>
          <w:bCs/>
          <w:color w:val="000000"/>
          <w:sz w:val="28"/>
          <w:szCs w:val="24"/>
          <w:lang w:eastAsia="zh-CN"/>
        </w:rPr>
        <w:t>餐厅</w:t>
      </w:r>
      <w:r>
        <w:rPr>
          <w:rFonts w:hint="eastAsia" w:ascii="仿宋" w:hAnsi="仿宋" w:eastAsia="仿宋"/>
          <w:b/>
          <w:bCs/>
          <w:color w:val="000000"/>
          <w:sz w:val="28"/>
          <w:szCs w:val="24"/>
          <w:lang w:eastAsia="zh-CN"/>
        </w:rPr>
        <w:t>二楼大厅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和</w:t>
      </w:r>
      <w:r>
        <w:rPr>
          <w:rFonts w:ascii="仿宋" w:hAnsi="仿宋" w:eastAsia="仿宋"/>
          <w:b/>
          <w:bCs/>
          <w:color w:val="000000"/>
          <w:sz w:val="28"/>
          <w:szCs w:val="24"/>
          <w:lang w:eastAsia="zh-CN"/>
        </w:rPr>
        <w:t>李文正图书</w:t>
      </w:r>
      <w:r>
        <w:rPr>
          <w:rFonts w:hint="eastAsia" w:ascii="仿宋" w:hAnsi="仿宋" w:eastAsia="仿宋"/>
          <w:b/>
          <w:bCs/>
          <w:color w:val="000000"/>
          <w:sz w:val="28"/>
          <w:szCs w:val="24"/>
          <w:lang w:eastAsia="zh-CN"/>
        </w:rPr>
        <w:t>馆</w:t>
      </w:r>
      <w:r>
        <w:rPr>
          <w:rFonts w:ascii="仿宋" w:hAnsi="仿宋" w:eastAsia="仿宋"/>
          <w:b/>
          <w:bCs/>
          <w:color w:val="000000"/>
          <w:sz w:val="28"/>
          <w:szCs w:val="24"/>
          <w:lang w:eastAsia="zh-CN"/>
        </w:rPr>
        <w:t>B303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内休闲阅读空间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处设有2个“导学驿站”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交流空间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（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均设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“导学驿站”标识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）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，可供各学院预约使用。</w:t>
      </w:r>
    </w:p>
    <w:p w14:paraId="058C74CF">
      <w:pPr>
        <w:jc w:val="both"/>
        <w:rPr>
          <w:rFonts w:hint="eastAsia" w:ascii="仿宋" w:hAnsi="仿宋" w:eastAsia="仿宋" w:cs="仿宋_GB2312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lang w:eastAsia="zh-CN"/>
        </w:rPr>
        <w:t>二、空间预约方式</w:t>
      </w:r>
    </w:p>
    <w:p w14:paraId="7869E4B0">
      <w:pPr>
        <w:jc w:val="both"/>
        <w:rPr>
          <w:rFonts w:hint="eastAsia" w:ascii="仿宋" w:hAnsi="仿宋" w:eastAsia="仿宋" w:cs="仿宋_GB2312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8"/>
          <w:lang w:eastAsia="zh-CN"/>
        </w:rPr>
        <w:t>（一）李文正图书馆“导学驿站”</w:t>
      </w:r>
      <w:r>
        <w:rPr>
          <w:rFonts w:ascii="仿宋" w:hAnsi="仿宋" w:eastAsia="仿宋" w:cs="仿宋_GB2312"/>
          <w:b/>
          <w:color w:val="000000"/>
          <w:sz w:val="28"/>
          <w:szCs w:val="28"/>
          <w:lang w:eastAsia="zh-CN"/>
        </w:rPr>
        <w:t>预约方式</w:t>
      </w:r>
    </w:p>
    <w:p w14:paraId="11773CAF">
      <w:pPr>
        <w:ind w:firstLine="480"/>
        <w:jc w:val="both"/>
        <w:rPr>
          <w:rFonts w:hint="eastAsia" w:ascii="仿宋" w:hAnsi="仿宋" w:eastAsia="仿宋"/>
          <w:color w:val="000000"/>
          <w:sz w:val="28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李文正图书馆“导学驿站”预计于11月启用，届时可在图书馆首页、图书馆公众号、数智东南-研修间预约。届时请关注“东南大学党建学习平台公众号”的相关通知。</w:t>
      </w:r>
    </w:p>
    <w:p w14:paraId="265FCC15">
      <w:pPr>
        <w:jc w:val="both"/>
        <w:rPr>
          <w:rFonts w:hint="eastAsia" w:ascii="仿宋" w:hAnsi="仿宋" w:eastAsia="仿宋" w:cs="仿宋_GB2312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8"/>
          <w:lang w:eastAsia="zh-CN"/>
        </w:rPr>
        <w:t>（二）桃园（南）餐厅 “导学驿站”预约方式</w:t>
      </w:r>
    </w:p>
    <w:p w14:paraId="4425188C">
      <w:pPr>
        <w:jc w:val="both"/>
        <w:rPr>
          <w:rFonts w:hint="eastAsia" w:ascii="仿宋" w:hAnsi="仿宋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8"/>
          <w:lang w:eastAsia="zh-CN"/>
        </w:rPr>
        <w:t>1. 预约入口</w:t>
      </w:r>
    </w:p>
    <w:p w14:paraId="5E2B814F">
      <w:pPr>
        <w:ind w:firstLine="480"/>
        <w:jc w:val="both"/>
        <w:rPr>
          <w:rFonts w:hint="eastAsia" w:ascii="仿宋" w:hAnsi="仿宋" w:eastAsia="仿宋"/>
          <w:color w:val="000000"/>
          <w:sz w:val="28"/>
          <w:szCs w:val="24"/>
          <w:lang w:eastAsia="zh-CN"/>
        </w:rPr>
      </w:pPr>
      <w:r>
        <w:rPr>
          <w:rFonts w:ascii="仿宋" w:hAnsi="仿宋" w:eastAsia="仿宋"/>
          <w:color w:val="000000"/>
          <w:sz w:val="28"/>
          <w:szCs w:val="24"/>
          <w:lang w:eastAsia="zh-CN"/>
        </w:rPr>
        <w:t>通过微信扫描小程序码或点击以下链接进入预约小程序：</w:t>
      </w:r>
    </w:p>
    <w:p w14:paraId="460C945B">
      <w:pPr>
        <w:ind w:firstLine="480"/>
        <w:jc w:val="center"/>
        <w:rPr>
          <w:rFonts w:hint="eastAsia" w:ascii="仿宋" w:hAnsi="仿宋" w:eastAsia="仿宋"/>
          <w:color w:val="000000"/>
          <w:sz w:val="24"/>
          <w:lang w:eastAsia="zh-CN"/>
        </w:rPr>
      </w:pPr>
      <w:r>
        <w:rPr>
          <w:rFonts w:hint="eastAsia" w:ascii="仿宋" w:hAnsi="仿宋" w:eastAsia="仿宋"/>
          <w:color w:val="000000"/>
          <w:sz w:val="24"/>
          <w:lang w:eastAsia="zh-CN"/>
        </w:rPr>
        <w:drawing>
          <wp:inline distT="0" distB="0" distL="0" distR="0">
            <wp:extent cx="2119630" cy="2083435"/>
            <wp:effectExtent l="0" t="0" r="13970" b="12065"/>
            <wp:docPr id="4804241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424146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2" t="46292" r="24670" b="21591"/>
                    <a:stretch>
                      <a:fillRect/>
                    </a:stretch>
                  </pic:blipFill>
                  <pic:spPr>
                    <a:xfrm>
                      <a:off x="0" y="0"/>
                      <a:ext cx="2157340" cy="212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44D09">
      <w:pPr>
        <w:ind w:firstLine="480" w:firstLineChars="200"/>
        <w:jc w:val="center"/>
        <w:rPr>
          <w:rFonts w:hint="eastAsia" w:ascii="仿宋" w:hAnsi="仿宋" w:eastAsia="仿宋"/>
        </w:rPr>
      </w:pPr>
      <w:r>
        <w:rPr>
          <w:rFonts w:ascii="仿宋" w:hAnsi="仿宋" w:eastAsia="仿宋"/>
          <w:color w:val="0000FF"/>
          <w:sz w:val="24"/>
          <w:u w:val="single"/>
        </w:rPr>
        <w:t>https://xcx-api.zuduijun.com/api/long-url?code=ZNnYji&amp;app=13</w:t>
      </w:r>
    </w:p>
    <w:p w14:paraId="192C3447">
      <w:pPr>
        <w:jc w:val="both"/>
        <w:rPr>
          <w:rFonts w:hint="eastAsia" w:ascii="仿宋" w:hAnsi="仿宋" w:eastAsia="仿宋" w:cs="仿宋_GB2312"/>
          <w:bCs/>
          <w:color w:val="000000"/>
          <w:sz w:val="28"/>
          <w:szCs w:val="24"/>
          <w:lang w:eastAsia="zh-CN"/>
        </w:rPr>
      </w:pPr>
    </w:p>
    <w:p w14:paraId="4FDE51BF">
      <w:pPr>
        <w:jc w:val="both"/>
        <w:rPr>
          <w:rFonts w:hint="eastAsia" w:ascii="仿宋" w:hAnsi="仿宋" w:eastAsia="仿宋" w:cs="仿宋_GB2312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  <w:t>2. 预约规则</w:t>
      </w:r>
    </w:p>
    <w:p w14:paraId="1EF2F0F1">
      <w:pPr>
        <w:pStyle w:val="14"/>
        <w:numPr>
          <w:ilvl w:val="0"/>
          <w:numId w:val="0"/>
        </w:numPr>
        <w:ind w:left="360" w:hanging="360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（1）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可提前预约14天内的日期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，仅开放工作日时间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；</w:t>
      </w:r>
    </w:p>
    <w:p w14:paraId="69121E3F">
      <w:pPr>
        <w:pStyle w:val="14"/>
        <w:numPr>
          <w:ilvl w:val="0"/>
          <w:numId w:val="0"/>
        </w:numPr>
        <w:ind w:left="360" w:hanging="360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（2）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每日22:00开放最新一天可预约时段；</w:t>
      </w:r>
    </w:p>
    <w:p w14:paraId="771F48C6">
      <w:pPr>
        <w:pStyle w:val="14"/>
        <w:numPr>
          <w:ilvl w:val="0"/>
          <w:numId w:val="0"/>
        </w:numPr>
        <w:ind w:left="360" w:hanging="360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（3）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至少</w:t>
      </w:r>
      <w:r>
        <w:rPr>
          <w:rFonts w:ascii="仿宋" w:hAnsi="仿宋" w:eastAsia="仿宋"/>
          <w:b/>
          <w:bCs/>
          <w:color w:val="EE0000"/>
          <w:sz w:val="28"/>
          <w:szCs w:val="24"/>
          <w:lang w:eastAsia="zh-CN"/>
        </w:rPr>
        <w:t>需要提前</w:t>
      </w:r>
      <w:r>
        <w:rPr>
          <w:rFonts w:hint="eastAsia" w:ascii="仿宋" w:hAnsi="仿宋" w:eastAsia="仿宋"/>
          <w:b/>
          <w:bCs/>
          <w:color w:val="EE0000"/>
          <w:sz w:val="28"/>
          <w:szCs w:val="24"/>
          <w:lang w:eastAsia="zh-CN"/>
        </w:rPr>
        <w:t>3</w:t>
      </w:r>
      <w:r>
        <w:rPr>
          <w:rFonts w:ascii="仿宋" w:hAnsi="仿宋" w:eastAsia="仿宋"/>
          <w:b/>
          <w:bCs/>
          <w:color w:val="EE0000"/>
          <w:sz w:val="28"/>
          <w:szCs w:val="24"/>
          <w:lang w:eastAsia="zh-CN"/>
        </w:rPr>
        <w:t>天预约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；</w:t>
      </w:r>
    </w:p>
    <w:p w14:paraId="0637D7BB">
      <w:pPr>
        <w:pStyle w:val="14"/>
        <w:numPr>
          <w:ilvl w:val="0"/>
          <w:numId w:val="0"/>
        </w:numPr>
        <w:ind w:left="360" w:hanging="360"/>
        <w:jc w:val="both"/>
        <w:rPr>
          <w:rFonts w:hint="eastAsia" w:ascii="仿宋" w:hAnsi="仿宋" w:eastAsia="仿宋"/>
          <w:color w:val="000000"/>
          <w:sz w:val="28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（4）若要修改日期，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需</w:t>
      </w:r>
      <w:r>
        <w:rPr>
          <w:rFonts w:hint="eastAsia" w:ascii="仿宋" w:hAnsi="仿宋" w:eastAsia="仿宋"/>
          <w:b/>
          <w:bCs/>
          <w:color w:val="EE0000"/>
          <w:sz w:val="28"/>
          <w:szCs w:val="24"/>
          <w:lang w:val="en-US" w:eastAsia="zh-CN"/>
        </w:rPr>
        <w:t>至少提前2日</w:t>
      </w:r>
      <w:r>
        <w:rPr>
          <w:rFonts w:hint="eastAsia" w:ascii="仿宋" w:hAnsi="仿宋" w:eastAsia="仿宋"/>
          <w:b/>
          <w:bCs/>
          <w:color w:val="EE0000"/>
          <w:sz w:val="28"/>
          <w:szCs w:val="24"/>
          <w:lang w:eastAsia="zh-CN"/>
        </w:rPr>
        <w:t>取消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预约后重新预约；</w:t>
      </w:r>
    </w:p>
    <w:p w14:paraId="275BE7E4">
      <w:pPr>
        <w:pStyle w:val="14"/>
        <w:numPr>
          <w:ilvl w:val="0"/>
          <w:numId w:val="0"/>
        </w:numPr>
        <w:ind w:left="360" w:hanging="360"/>
        <w:jc w:val="both"/>
        <w:rPr>
          <w:rFonts w:hint="eastAsia" w:ascii="仿宋" w:hAnsi="仿宋" w:eastAsia="仿宋"/>
          <w:color w:val="000000"/>
          <w:sz w:val="28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（5）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可自带食品、茶点或者选择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由桃园餐厅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提供定制的下午茶套餐，如选择食堂提供套餐，将由桃园餐厅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按照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填写的</w:t>
      </w:r>
      <w:r>
        <w:rPr>
          <w:rFonts w:hint="eastAsia" w:ascii="仿宋" w:hAnsi="仿宋" w:eastAsia="仿宋"/>
          <w:b/>
          <w:bCs/>
          <w:color w:val="000000"/>
          <w:sz w:val="28"/>
          <w:szCs w:val="24"/>
          <w:lang w:val="en-US" w:eastAsia="zh-CN"/>
        </w:rPr>
        <w:t>参与人数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，在</w:t>
      </w:r>
      <w:r>
        <w:rPr>
          <w:rFonts w:hint="eastAsia" w:ascii="仿宋" w:hAnsi="仿宋" w:eastAsia="仿宋"/>
          <w:b/>
          <w:bCs/>
          <w:color w:val="000000"/>
          <w:sz w:val="28"/>
          <w:szCs w:val="24"/>
          <w:lang w:eastAsia="zh-CN"/>
        </w:rPr>
        <w:t>预约开始时间15:00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提供，若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有其他特殊需求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，请</w:t>
      </w:r>
      <w:r>
        <w:rPr>
          <w:rFonts w:hint="eastAsia" w:ascii="仿宋" w:hAnsi="仿宋" w:eastAsia="仿宋"/>
          <w:color w:val="000000"/>
          <w:sz w:val="28"/>
          <w:szCs w:val="24"/>
          <w:lang w:val="en-US" w:eastAsia="zh-CN"/>
        </w:rPr>
        <w:t>务必预约时备注。特殊情况可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联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系食堂薛经理（联系方式：15038281899）。</w:t>
      </w:r>
    </w:p>
    <w:p w14:paraId="0BDBF032">
      <w:pPr>
        <w:pStyle w:val="14"/>
        <w:numPr>
          <w:ilvl w:val="0"/>
          <w:numId w:val="0"/>
        </w:numPr>
        <w:jc w:val="both"/>
        <w:rPr>
          <w:rFonts w:hint="eastAsia" w:ascii="仿宋" w:hAnsi="仿宋" w:eastAsia="仿宋"/>
          <w:color w:val="000000"/>
          <w:sz w:val="28"/>
          <w:szCs w:val="24"/>
          <w:lang w:eastAsia="zh-CN"/>
        </w:rPr>
      </w:pPr>
    </w:p>
    <w:p w14:paraId="0F9A63E4">
      <w:pPr>
        <w:jc w:val="both"/>
        <w:rPr>
          <w:rFonts w:hint="eastAsia" w:ascii="仿宋" w:hAnsi="仿宋" w:eastAsia="仿宋" w:cs="仿宋_GB2312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  <w:t>3. 预约流程</w:t>
      </w:r>
    </w:p>
    <w:p w14:paraId="30F6DE5F">
      <w:pPr>
        <w:jc w:val="both"/>
        <w:rPr>
          <w:rFonts w:hint="eastAsia" w:ascii="仿宋" w:hAnsi="仿宋" w:eastAsia="仿宋" w:cs="仿宋_GB2312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  <w:t>步骤一：选择预约时段</w:t>
      </w:r>
    </w:p>
    <w:p w14:paraId="09BDB35D">
      <w:pPr>
        <w:ind w:firstLine="480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ascii="仿宋" w:hAnsi="仿宋" w:eastAsia="仿宋"/>
          <w:color w:val="000000"/>
          <w:sz w:val="28"/>
          <w:szCs w:val="24"/>
          <w:lang w:eastAsia="zh-CN"/>
        </w:rPr>
        <w:t>进入小程序后，选择需要的日期和时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间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段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，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选定后点击页面右下角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“确认”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按钮。</w:t>
      </w:r>
    </w:p>
    <w:p w14:paraId="4D96A9E3">
      <w:pPr>
        <w:jc w:val="center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drawing>
          <wp:inline distT="0" distB="0" distL="0" distR="0">
            <wp:extent cx="2797810" cy="2369820"/>
            <wp:effectExtent l="0" t="0" r="2540" b="0"/>
            <wp:docPr id="19519687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968707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8132" cy="238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03EA9">
      <w:pPr>
        <w:jc w:val="both"/>
        <w:rPr>
          <w:rFonts w:hint="eastAsia" w:ascii="仿宋" w:hAnsi="仿宋" w:eastAsia="仿宋" w:cs="仿宋_GB2312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  <w:t>步骤二：阅读必读须知</w:t>
      </w:r>
    </w:p>
    <w:p w14:paraId="2C70A107">
      <w:pPr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ascii="仿宋" w:hAnsi="仿宋" w:eastAsia="仿宋"/>
          <w:color w:val="000000"/>
          <w:sz w:val="28"/>
          <w:szCs w:val="24"/>
          <w:lang w:eastAsia="zh-CN"/>
        </w:rPr>
        <w:t>　　点击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“确认”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后，系统会弹出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“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必读须知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。请各学院认真阅读须知内容，充分理解后点击页面下方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“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已读并确认以上内容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按钮。</w:t>
      </w:r>
    </w:p>
    <w:p w14:paraId="77DE55E4">
      <w:pPr>
        <w:jc w:val="center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lang w:eastAsia="zh-CN"/>
        </w:rPr>
        <w:drawing>
          <wp:inline distT="0" distB="0" distL="0" distR="0">
            <wp:extent cx="2574925" cy="4329430"/>
            <wp:effectExtent l="0" t="0" r="0" b="0"/>
            <wp:docPr id="6073501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350169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1645" cy="435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20F8E">
      <w:pPr>
        <w:jc w:val="both"/>
        <w:rPr>
          <w:rFonts w:hint="eastAsia" w:ascii="仿宋" w:hAnsi="仿宋" w:eastAsia="仿宋" w:cs="仿宋_GB2312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  <w:t>步骤三：填写预约信息</w:t>
      </w:r>
    </w:p>
    <w:p w14:paraId="296B7AA7">
      <w:pPr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ascii="仿宋" w:hAnsi="仿宋" w:eastAsia="仿宋"/>
          <w:color w:val="000000"/>
          <w:sz w:val="28"/>
          <w:szCs w:val="24"/>
          <w:lang w:eastAsia="zh-CN"/>
        </w:rPr>
        <w:t>　　进入信息提交页面后，依次填写学院、负责人姓名、负责人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联系方式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、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负责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人一卡通号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、负责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人是否为报销联系人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、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参与人数（含导师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最好不超过10人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）、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导师姓名（如有多位老师均需填写）、是否需要食堂提供下午茶，注意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下午茶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时间为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15:00</w:t>
      </w:r>
      <w:r>
        <w:rPr>
          <w:rFonts w:ascii="Times New Roman" w:hAnsi="Times New Roman" w:eastAsia="仿宋" w:cs="Times New Roman"/>
          <w:color w:val="000000"/>
          <w:sz w:val="28"/>
          <w:szCs w:val="24"/>
          <w:lang w:eastAsia="zh-CN"/>
        </w:rPr>
        <w:t>~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16:30。如有特殊时间要求或其他需求，请在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“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特殊需求备注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栏中详细说明。</w:t>
      </w:r>
    </w:p>
    <w:p w14:paraId="1B4D17C3">
      <w:pPr>
        <w:jc w:val="center"/>
        <w:rPr>
          <w:rFonts w:hint="eastAsia" w:ascii="仿宋" w:hAnsi="仿宋" w:eastAsia="仿宋"/>
          <w:lang w:eastAsia="zh-CN"/>
        </w:rPr>
      </w:pPr>
      <w:r>
        <w:rPr>
          <w:rFonts w:ascii="仿宋" w:hAnsi="仿宋" w:eastAsia="仿宋"/>
          <w:lang w:eastAsia="zh-CN"/>
        </w:rPr>
        <w:drawing>
          <wp:inline distT="0" distB="0" distL="0" distR="0">
            <wp:extent cx="2199005" cy="6543675"/>
            <wp:effectExtent l="0" t="0" r="0" b="0"/>
            <wp:docPr id="18385240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5240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3308" cy="66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54511">
      <w:pPr>
        <w:spacing w:after="0"/>
        <w:ind w:firstLine="720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ascii="仿宋" w:hAnsi="仿宋" w:eastAsia="仿宋"/>
          <w:color w:val="000000"/>
          <w:sz w:val="28"/>
          <w:szCs w:val="24"/>
          <w:lang w:eastAsia="zh-CN"/>
        </w:rPr>
        <w:t>确认所填信息无误后，点击页面下方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“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提交</w:t>
      </w:r>
      <w:r>
        <w:rPr>
          <w:rFonts w:hint="eastAsia" w:ascii="仿宋" w:hAnsi="仿宋" w:eastAsia="仿宋"/>
          <w:color w:val="000000"/>
          <w:sz w:val="28"/>
          <w:szCs w:val="24"/>
          <w:lang w:eastAsia="zh-CN"/>
        </w:rPr>
        <w:t>”</w:t>
      </w:r>
      <w:r>
        <w:rPr>
          <w:rFonts w:ascii="仿宋" w:hAnsi="仿宋" w:eastAsia="仿宋"/>
          <w:color w:val="000000"/>
          <w:sz w:val="28"/>
          <w:szCs w:val="24"/>
          <w:lang w:eastAsia="zh-CN"/>
        </w:rPr>
        <w:t>按钮。</w:t>
      </w:r>
    </w:p>
    <w:p w14:paraId="348783FA">
      <w:pPr>
        <w:ind w:firstLine="720"/>
        <w:jc w:val="both"/>
        <w:rPr>
          <w:rFonts w:hint="eastAsia" w:ascii="仿宋" w:hAnsi="仿宋" w:eastAsia="仿宋"/>
          <w:color w:val="000000"/>
          <w:sz w:val="28"/>
          <w:szCs w:val="32"/>
          <w:lang w:eastAsia="zh-CN"/>
        </w:rPr>
      </w:pPr>
      <w:r>
        <w:rPr>
          <w:rFonts w:ascii="仿宋" w:hAnsi="仿宋" w:eastAsia="仿宋"/>
          <w:color w:val="000000"/>
          <w:sz w:val="28"/>
          <w:szCs w:val="32"/>
          <w:lang w:eastAsia="zh-CN"/>
        </w:rPr>
        <w:t>注：请各位预约人务必保证所填信息真实、准确，便于工作人员审核与联系。</w:t>
      </w:r>
    </w:p>
    <w:p w14:paraId="4DDEEFC0">
      <w:pPr>
        <w:jc w:val="both"/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000000"/>
          <w:sz w:val="28"/>
          <w:szCs w:val="24"/>
          <w:lang w:eastAsia="zh-CN"/>
        </w:rPr>
        <w:t>步骤四：预约取消</w:t>
      </w:r>
    </w:p>
    <w:p w14:paraId="34ABE1C2">
      <w:pPr>
        <w:ind w:firstLine="560" w:firstLineChars="20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在主页面点击“预约/提交记录”，选择已预约的记录，在界面下方点击“取消订单”并确认。</w:t>
      </w:r>
    </w:p>
    <w:p w14:paraId="648A2344">
      <w:pPr>
        <w:ind w:firstLine="562" w:firstLineChars="200"/>
        <w:jc w:val="both"/>
        <w:rPr>
          <w:rFonts w:hint="eastAsia" w:ascii="仿宋" w:hAnsi="仿宋" w:eastAsia="仿宋" w:cs="仿宋_GB2312"/>
          <w:b/>
          <w:color w:val="FF0000"/>
          <w:sz w:val="28"/>
          <w:szCs w:val="24"/>
          <w:lang w:eastAsia="zh-CN"/>
        </w:rPr>
      </w:pPr>
      <w:r>
        <w:rPr>
          <w:rFonts w:hint="eastAsia" w:ascii="仿宋" w:hAnsi="仿宋" w:eastAsia="仿宋" w:cs="仿宋_GB2312"/>
          <w:b/>
          <w:color w:val="FF0000"/>
          <w:sz w:val="28"/>
          <w:szCs w:val="24"/>
          <w:lang w:eastAsia="zh-CN"/>
        </w:rPr>
        <w:t>考虑食堂套餐供应情况，取消预约需提前2天及以上。</w:t>
      </w:r>
    </w:p>
    <w:p w14:paraId="41009FE0"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drawing>
          <wp:inline distT="0" distB="0" distL="0" distR="0">
            <wp:extent cx="2124710" cy="4345940"/>
            <wp:effectExtent l="0" t="0" r="8890" b="0"/>
            <wp:docPr id="10233561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56137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4360" cy="436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56BEFB2-CC29-4EC5-8EA8-770E3D31D14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E7AC763-1BA2-44B4-BC69-6F623C2536A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2C0445F-8E9A-4678-8ED8-3E1AED7E76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FE6BFA5-E467-4082-825F-544E7EC80CC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23FC4BEC-FC6A-40F1-904C-0E04D42C109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8BDBA474-84CA-4DBD-8A7D-7C7122119D6D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书宋-简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8333635E-2EFA-4BFF-87B9-00533E8CE04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8" w:fontKey="{CC401444-7E63-410B-AED0-C45688105B43}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9" w:fontKey="{22968D34-5815-4083-8080-60C4E43CB2B0}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  <w:embedRegular r:id="rId10" w:fontKey="{E5086645-0AF2-4699-B563-EC8C066EDC4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E8FA4871-2FD3-4E14-A6DB-A8A88BD94AA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C39"/>
    <w:rsid w:val="00034616"/>
    <w:rsid w:val="000370CD"/>
    <w:rsid w:val="000534A0"/>
    <w:rsid w:val="0006063C"/>
    <w:rsid w:val="00097E54"/>
    <w:rsid w:val="000A0ABE"/>
    <w:rsid w:val="000D4F77"/>
    <w:rsid w:val="001063EE"/>
    <w:rsid w:val="00113CA2"/>
    <w:rsid w:val="00134889"/>
    <w:rsid w:val="001407A5"/>
    <w:rsid w:val="0015074B"/>
    <w:rsid w:val="00183010"/>
    <w:rsid w:val="002078D7"/>
    <w:rsid w:val="002124E9"/>
    <w:rsid w:val="0029639D"/>
    <w:rsid w:val="002B2891"/>
    <w:rsid w:val="00326F90"/>
    <w:rsid w:val="00327154"/>
    <w:rsid w:val="00332AE0"/>
    <w:rsid w:val="003533E6"/>
    <w:rsid w:val="00367D9B"/>
    <w:rsid w:val="003A3D8C"/>
    <w:rsid w:val="003C605A"/>
    <w:rsid w:val="003D2C52"/>
    <w:rsid w:val="003E1348"/>
    <w:rsid w:val="00427878"/>
    <w:rsid w:val="00464BEC"/>
    <w:rsid w:val="004708BB"/>
    <w:rsid w:val="00490BC8"/>
    <w:rsid w:val="004B0724"/>
    <w:rsid w:val="00521877"/>
    <w:rsid w:val="005248FE"/>
    <w:rsid w:val="005A1E4F"/>
    <w:rsid w:val="005D6C5A"/>
    <w:rsid w:val="005E1C19"/>
    <w:rsid w:val="005F2744"/>
    <w:rsid w:val="006B1026"/>
    <w:rsid w:val="006C1312"/>
    <w:rsid w:val="00704AAD"/>
    <w:rsid w:val="007658E1"/>
    <w:rsid w:val="00796001"/>
    <w:rsid w:val="007E585A"/>
    <w:rsid w:val="00874E0F"/>
    <w:rsid w:val="008D08BC"/>
    <w:rsid w:val="009006E6"/>
    <w:rsid w:val="009436E8"/>
    <w:rsid w:val="009624E7"/>
    <w:rsid w:val="009E437C"/>
    <w:rsid w:val="009F6F96"/>
    <w:rsid w:val="00A04289"/>
    <w:rsid w:val="00A04F60"/>
    <w:rsid w:val="00A21445"/>
    <w:rsid w:val="00A324EC"/>
    <w:rsid w:val="00A37520"/>
    <w:rsid w:val="00A67ECC"/>
    <w:rsid w:val="00AA1D8D"/>
    <w:rsid w:val="00AB07CC"/>
    <w:rsid w:val="00AB3F9E"/>
    <w:rsid w:val="00AC54A4"/>
    <w:rsid w:val="00AF6DAB"/>
    <w:rsid w:val="00B23E23"/>
    <w:rsid w:val="00B355BC"/>
    <w:rsid w:val="00B47730"/>
    <w:rsid w:val="00B70D2B"/>
    <w:rsid w:val="00BB67E4"/>
    <w:rsid w:val="00BD2373"/>
    <w:rsid w:val="00C36CC7"/>
    <w:rsid w:val="00C47D28"/>
    <w:rsid w:val="00C84A89"/>
    <w:rsid w:val="00CA579B"/>
    <w:rsid w:val="00CB0664"/>
    <w:rsid w:val="00CE4BBE"/>
    <w:rsid w:val="00CF1F97"/>
    <w:rsid w:val="00E000EC"/>
    <w:rsid w:val="00E17ABC"/>
    <w:rsid w:val="00E433B3"/>
    <w:rsid w:val="00E7349B"/>
    <w:rsid w:val="00E864BA"/>
    <w:rsid w:val="00EA7698"/>
    <w:rsid w:val="00F1717B"/>
    <w:rsid w:val="00F22D0B"/>
    <w:rsid w:val="00F3734A"/>
    <w:rsid w:val="00F82521"/>
    <w:rsid w:val="00FC693F"/>
    <w:rsid w:val="08572BAD"/>
    <w:rsid w:val="1CA53130"/>
    <w:rsid w:val="25860D07"/>
    <w:rsid w:val="32152520"/>
    <w:rsid w:val="327E7DF9"/>
    <w:rsid w:val="402F33BB"/>
    <w:rsid w:val="50DD6CC7"/>
    <w:rsid w:val="5E2A5403"/>
    <w:rsid w:val="5F92A599"/>
    <w:rsid w:val="5F9BB37B"/>
    <w:rsid w:val="60CB4B21"/>
    <w:rsid w:val="660A1D93"/>
    <w:rsid w:val="6DB71982"/>
    <w:rsid w:val="6F9E438A"/>
    <w:rsid w:val="77BE02E9"/>
    <w:rsid w:val="BEF28B27"/>
    <w:rsid w:val="D5FF54D9"/>
    <w:rsid w:val="D7FF02B0"/>
    <w:rsid w:val="DFFED521"/>
    <w:rsid w:val="EFBFBFE1"/>
    <w:rsid w:val="FECB91DB"/>
    <w:rsid w:val="FEF66C52"/>
    <w:rsid w:val="FF97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书宋-简" w:hAnsi="书宋-简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annotation reference"/>
    <w:basedOn w:val="133"/>
    <w:semiHidden/>
    <w:unhideWhenUsed/>
    <w:qFormat/>
    <w:uiPriority w:val="99"/>
    <w:rPr>
      <w:sz w:val="21"/>
      <w:szCs w:val="21"/>
    </w:rPr>
  </w:style>
  <w:style w:type="character" w:customStyle="1" w:styleId="137">
    <w:name w:val="页眉 字符"/>
    <w:basedOn w:val="133"/>
    <w:link w:val="26"/>
    <w:qFormat/>
    <w:uiPriority w:val="99"/>
  </w:style>
  <w:style w:type="character" w:customStyle="1" w:styleId="138">
    <w:name w:val="页脚 字符"/>
    <w:basedOn w:val="133"/>
    <w:link w:val="25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20"/>
    <w:qFormat/>
    <w:uiPriority w:val="99"/>
  </w:style>
  <w:style w:type="character" w:customStyle="1" w:styleId="147">
    <w:name w:val="正文文本 2 字符"/>
    <w:basedOn w:val="133"/>
    <w:link w:val="29"/>
    <w:qFormat/>
    <w:uiPriority w:val="99"/>
  </w:style>
  <w:style w:type="character" w:customStyle="1" w:styleId="148">
    <w:name w:val="正文文本 3 字符"/>
    <w:basedOn w:val="133"/>
    <w:link w:val="18"/>
    <w:qFormat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qFormat/>
    <w:uiPriority w:val="99"/>
    <w:rPr>
      <w:rFonts w:ascii="书宋-简" w:hAnsi="书宋-简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6">
    <w:name w:val="修订1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843</Words>
  <Characters>939</Characters>
  <Lines>27</Lines>
  <Paragraphs>29</Paragraphs>
  <TotalTime>0</TotalTime>
  <ScaleCrop>false</ScaleCrop>
  <LinksUpToDate>false</LinksUpToDate>
  <CharactersWithSpaces>947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滋滋蜜蜂糖</cp:lastModifiedBy>
  <dcterms:modified xsi:type="dcterms:W3CDTF">2026-10-09T01:33:49Z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18BD94F27FA119093A82B36A0CAD8C9D_43</vt:lpwstr>
  </property>
  <property fmtid="{D5CDD505-2E9C-101B-9397-08002B2CF9AE}" pid="4" name="KSOTemplateDocerSaveRecord">
    <vt:lpwstr>eyJoZGlkIjoiYzZiYTkwMzBlNjQ3YTIzYzZkOGNmZTQ2M2NlMDVkYmMiLCJ1c2VySWQiOiI0NTY3ODM4NjEifQ==</vt:lpwstr>
  </property>
</Properties>
</file>