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B2E6" w14:textId="77777777" w:rsidR="005405F6" w:rsidRPr="002F3C30" w:rsidRDefault="00000000">
      <w:pPr>
        <w:rPr>
          <w:rFonts w:ascii="仿宋" w:eastAsia="仿宋" w:hAnsi="仿宋" w:hint="eastAsia"/>
          <w:b/>
          <w:bCs/>
          <w:sz w:val="28"/>
        </w:rPr>
      </w:pPr>
      <w:r w:rsidRPr="002F3C30">
        <w:rPr>
          <w:rFonts w:ascii="仿宋" w:eastAsia="仿宋" w:hAnsi="仿宋" w:hint="eastAsia"/>
          <w:b/>
          <w:bCs/>
          <w:sz w:val="28"/>
        </w:rPr>
        <w:t>附件1</w:t>
      </w:r>
    </w:p>
    <w:p w14:paraId="7BFF5614" w14:textId="77777777" w:rsidR="005405F6" w:rsidRPr="000B1FB6" w:rsidRDefault="00000000">
      <w:pPr>
        <w:pStyle w:val="a3"/>
        <w:widowControl/>
        <w:spacing w:beforeAutospacing="0" w:afterAutospacing="0"/>
        <w:jc w:val="center"/>
        <w:rPr>
          <w:rFonts w:ascii="仿宋" w:eastAsia="仿宋" w:hAnsi="仿宋" w:cs="方正公文小标宋" w:hint="eastAsia"/>
          <w:b/>
          <w:bCs/>
          <w:sz w:val="32"/>
          <w:szCs w:val="32"/>
        </w:rPr>
      </w:pPr>
      <w:r w:rsidRPr="000B1FB6">
        <w:rPr>
          <w:rFonts w:ascii="仿宋" w:eastAsia="仿宋" w:hAnsi="仿宋" w:cs="方正公文小标宋" w:hint="eastAsia"/>
          <w:b/>
          <w:bCs/>
          <w:sz w:val="32"/>
          <w:szCs w:val="32"/>
        </w:rPr>
        <w:t>东南大学2026-2027学年“师说·青语”</w:t>
      </w:r>
    </w:p>
    <w:p w14:paraId="089D146C" w14:textId="7CC6F8F6" w:rsidR="005405F6" w:rsidRPr="000B1FB6" w:rsidRDefault="00000000">
      <w:pPr>
        <w:pStyle w:val="a3"/>
        <w:widowControl/>
        <w:spacing w:beforeAutospacing="0" w:afterAutospacing="0"/>
        <w:jc w:val="center"/>
        <w:rPr>
          <w:rFonts w:ascii="仿宋" w:eastAsia="仿宋" w:hAnsi="仿宋" w:cs="方正公文小标宋" w:hint="eastAsia"/>
          <w:b/>
          <w:bCs/>
          <w:sz w:val="32"/>
          <w:szCs w:val="32"/>
        </w:rPr>
      </w:pPr>
      <w:r w:rsidRPr="000B1FB6">
        <w:rPr>
          <w:rFonts w:ascii="仿宋" w:eastAsia="仿宋" w:hAnsi="仿宋" w:cs="方正公文小标宋" w:hint="eastAsia"/>
          <w:b/>
          <w:bCs/>
          <w:sz w:val="32"/>
          <w:szCs w:val="32"/>
        </w:rPr>
        <w:t>导学交流活动</w:t>
      </w:r>
      <w:r w:rsidR="00E15546" w:rsidRPr="000B1FB6">
        <w:rPr>
          <w:rFonts w:ascii="仿宋" w:eastAsia="仿宋" w:hAnsi="仿宋" w:cs="方正公文小标宋" w:hint="eastAsia"/>
          <w:b/>
          <w:bCs/>
          <w:sz w:val="32"/>
          <w:szCs w:val="32"/>
        </w:rPr>
        <w:t>主题说明</w:t>
      </w:r>
    </w:p>
    <w:p w14:paraId="0D25382C" w14:textId="547C5D51" w:rsidR="005405F6" w:rsidRPr="002F3C30" w:rsidRDefault="00000000">
      <w:pPr>
        <w:spacing w:beforeLines="100" w:before="312"/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 w:hint="eastAsia"/>
          <w:sz w:val="28"/>
        </w:rPr>
        <w:t>为深入贯彻党的历届全会精神，坚持不懈用习近平新时代中国特色社会主义思想铸魂育人，实施新时代立德树人工程，党委研工部组织开展东南大学</w:t>
      </w:r>
      <w:bookmarkStart w:id="0" w:name="OLE_LINK1"/>
      <w:r w:rsidRPr="002F3C30">
        <w:rPr>
          <w:rFonts w:ascii="仿宋" w:eastAsia="仿宋" w:hAnsi="仿宋" w:cs="方正仿宋_GB2312" w:hint="eastAsia"/>
          <w:sz w:val="28"/>
          <w:szCs w:val="28"/>
        </w:rPr>
        <w:t>“师说·青语</w:t>
      </w:r>
      <w:r w:rsidRPr="002F3C30">
        <w:rPr>
          <w:rFonts w:ascii="仿宋" w:eastAsia="仿宋" w:hAnsi="仿宋" w:cs="方正仿宋_GB2312" w:hint="eastAsia"/>
          <w:sz w:val="28"/>
        </w:rPr>
        <w:t>”导学交流活动，活动以构建导学共同体为核心，以“三全育人”理念为牵引，围绕思想铸魂、学术筑基、心理护航、文化润心四大方向，旨在搭建师生深度对话平台，推动导师育人职责落地见效，培育具有东南大学辨识度的思政工作品牌。具体活动方案由学院策划组织实施，</w:t>
      </w:r>
      <w:r w:rsidRPr="006C67DC">
        <w:rPr>
          <w:rFonts w:ascii="仿宋" w:eastAsia="仿宋" w:hAnsi="仿宋" w:cs="方正仿宋_GB2312" w:hint="eastAsia"/>
          <w:b/>
          <w:bCs/>
          <w:sz w:val="28"/>
        </w:rPr>
        <w:t>活动</w:t>
      </w:r>
      <w:r w:rsidR="00084EC6" w:rsidRPr="006C67DC">
        <w:rPr>
          <w:rFonts w:ascii="仿宋" w:eastAsia="仿宋" w:hAnsi="仿宋" w:cs="方正仿宋_GB2312" w:hint="eastAsia"/>
          <w:b/>
          <w:bCs/>
          <w:sz w:val="28"/>
        </w:rPr>
        <w:t>主题</w:t>
      </w:r>
      <w:r w:rsidRPr="006C67DC">
        <w:rPr>
          <w:rFonts w:ascii="仿宋" w:eastAsia="仿宋" w:hAnsi="仿宋" w:cs="方正仿宋_GB2312" w:hint="eastAsia"/>
          <w:b/>
          <w:bCs/>
          <w:sz w:val="28"/>
        </w:rPr>
        <w:t>包括但不限于</w:t>
      </w:r>
      <w:r w:rsidR="002F3C30" w:rsidRPr="006C67DC">
        <w:rPr>
          <w:rFonts w:ascii="仿宋" w:eastAsia="仿宋" w:hAnsi="仿宋" w:cs="方正仿宋_GB2312" w:hint="eastAsia"/>
          <w:b/>
          <w:bCs/>
          <w:sz w:val="28"/>
        </w:rPr>
        <w:t>：</w:t>
      </w:r>
      <w:bookmarkEnd w:id="0"/>
    </w:p>
    <w:p w14:paraId="67E8A7A7" w14:textId="77777777" w:rsidR="005405F6" w:rsidRPr="002F3C30" w:rsidRDefault="00000000">
      <w:pPr>
        <w:numPr>
          <w:ilvl w:val="0"/>
          <w:numId w:val="1"/>
        </w:numPr>
        <w:ind w:firstLineChars="200" w:firstLine="562"/>
        <w:rPr>
          <w:rFonts w:ascii="仿宋" w:eastAsia="仿宋" w:hAnsi="仿宋" w:cs="黑体" w:hint="eastAsia"/>
          <w:b/>
          <w:bCs/>
          <w:sz w:val="28"/>
        </w:rPr>
      </w:pPr>
      <w:r w:rsidRPr="002F3C30">
        <w:rPr>
          <w:rFonts w:ascii="仿宋" w:eastAsia="仿宋" w:hAnsi="仿宋" w:cs="黑体" w:hint="eastAsia"/>
          <w:b/>
          <w:bCs/>
          <w:sz w:val="28"/>
        </w:rPr>
        <w:t>思想铸魂</w:t>
      </w:r>
    </w:p>
    <w:p w14:paraId="7DF4C8D2" w14:textId="02971B6D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坚持将思想引领融入导学交流，引导师生结合科研学习和成长经历，就理想信念、科研使命、学术责任、职业选择等内容进行交流。注重发挥导师言传身教和示范引领作用，可结合导师个人求学经历、科研攻关经历、学术成长故事等，交流治学体会和人生感悟，引导研究生正确认识个人成长</w:t>
      </w:r>
      <w:r w:rsidRPr="002F3C30">
        <w:rPr>
          <w:rFonts w:ascii="仿宋" w:eastAsia="仿宋" w:hAnsi="仿宋" w:cs="方正仿宋_GB2312" w:hint="eastAsia"/>
          <w:sz w:val="28"/>
        </w:rPr>
        <w:t>和</w:t>
      </w:r>
      <w:r w:rsidRPr="002F3C30">
        <w:rPr>
          <w:rFonts w:ascii="仿宋" w:eastAsia="仿宋" w:hAnsi="仿宋" w:cs="方正仿宋_GB2312"/>
          <w:sz w:val="28"/>
        </w:rPr>
        <w:t>学术追求</w:t>
      </w:r>
      <w:r w:rsidRPr="002F3C30">
        <w:rPr>
          <w:rFonts w:ascii="仿宋" w:eastAsia="仿宋" w:hAnsi="仿宋" w:cs="方正仿宋_GB2312" w:hint="eastAsia"/>
          <w:sz w:val="28"/>
        </w:rPr>
        <w:t>、</w:t>
      </w:r>
      <w:r w:rsidRPr="002F3C30">
        <w:rPr>
          <w:rFonts w:ascii="仿宋" w:eastAsia="仿宋" w:hAnsi="仿宋" w:cs="方正仿宋_GB2312"/>
          <w:sz w:val="28"/>
        </w:rPr>
        <w:t>国家发展</w:t>
      </w:r>
      <w:r w:rsidRPr="002F3C30">
        <w:rPr>
          <w:rFonts w:ascii="仿宋" w:eastAsia="仿宋" w:hAnsi="仿宋" w:cs="方正仿宋_GB2312" w:hint="eastAsia"/>
          <w:sz w:val="28"/>
        </w:rPr>
        <w:t>与</w:t>
      </w:r>
      <w:r w:rsidRPr="002F3C30">
        <w:rPr>
          <w:rFonts w:ascii="仿宋" w:eastAsia="仿宋" w:hAnsi="仿宋" w:cs="方正仿宋_GB2312"/>
          <w:sz w:val="28"/>
        </w:rPr>
        <w:t>社会需要之间的关系。</w:t>
      </w:r>
    </w:p>
    <w:p w14:paraId="75105463" w14:textId="7A03C6C3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鼓励结合重大科研任务、重要科研节点以及学科发展中的代表性事件开展交流，引导师生共同探讨科研工作中的责任担当、学术伦理和价值选择。也可围绕科研诚信、科技报国、学术责任等主题，通过师生分享、专题交流等形式，将价值引领自然融入科研学习和日常导学过程，增强研究生的责任意识和使命担当。</w:t>
      </w:r>
    </w:p>
    <w:p w14:paraId="0E9C2C67" w14:textId="77777777" w:rsidR="005405F6" w:rsidRPr="002F3C30" w:rsidRDefault="00000000">
      <w:pPr>
        <w:numPr>
          <w:ilvl w:val="0"/>
          <w:numId w:val="1"/>
        </w:numPr>
        <w:ind w:firstLineChars="200" w:firstLine="562"/>
        <w:rPr>
          <w:rFonts w:ascii="仿宋" w:eastAsia="仿宋" w:hAnsi="仿宋" w:cs="黑体" w:hint="eastAsia"/>
          <w:b/>
          <w:bCs/>
          <w:sz w:val="28"/>
        </w:rPr>
      </w:pPr>
      <w:r w:rsidRPr="002F3C30">
        <w:rPr>
          <w:rFonts w:ascii="仿宋" w:eastAsia="仿宋" w:hAnsi="仿宋" w:cs="黑体" w:hint="eastAsia"/>
          <w:b/>
          <w:bCs/>
          <w:sz w:val="28"/>
        </w:rPr>
        <w:t>学术筑基</w:t>
      </w:r>
    </w:p>
    <w:p w14:paraId="6720DBFD" w14:textId="3E8CCE60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lastRenderedPageBreak/>
        <w:t>着眼研究生科研能力和学术素养提升，充分发挥导师在科研训练、学术指导和经验传承等方面的作用，加强师生在学科前沿、科研方法、学术规范、研究思路以及科研实践等方面的交流。鼓励导师结合自身研究方向和培养经验，向学生荐读专业书籍、经典文献和具有代表性的学术成果，分享阅读方法</w:t>
      </w:r>
      <w:r w:rsidRPr="002F3C30">
        <w:rPr>
          <w:rFonts w:ascii="仿宋" w:eastAsia="仿宋" w:hAnsi="仿宋" w:cs="方正仿宋_GB2312" w:hint="eastAsia"/>
          <w:sz w:val="28"/>
        </w:rPr>
        <w:t>和</w:t>
      </w:r>
      <w:r w:rsidRPr="002F3C30">
        <w:rPr>
          <w:rFonts w:ascii="仿宋" w:eastAsia="仿宋" w:hAnsi="仿宋" w:cs="方正仿宋_GB2312"/>
          <w:sz w:val="28"/>
        </w:rPr>
        <w:t>科研思路，引导研究生进一步夯实专业基础、拓展学术视野。</w:t>
      </w:r>
    </w:p>
    <w:p w14:paraId="4C638CA1" w14:textId="64091AC3" w:rsidR="005405F6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可结合研究生科研过程中普遍关注的问题，开展文献研读、科研经验分享、研究思路交流、学术规范讨论等活动，也可围绕论文写作、实验研究、科研伦理、实验室安全以及跨学科研究等内容开展针对性交流。鼓励不同年级、不同研究方向的研究生参与互动，在导师指导和朋辈交流中分享科研体会、交流研究进展、启发研究思路，营造严谨求实、潜心钻研、开放交流的良好学术氛围。</w:t>
      </w:r>
    </w:p>
    <w:p w14:paraId="3BF558B3" w14:textId="77777777" w:rsidR="005405F6" w:rsidRPr="002F3C30" w:rsidRDefault="00000000">
      <w:pPr>
        <w:numPr>
          <w:ilvl w:val="0"/>
          <w:numId w:val="1"/>
        </w:numPr>
        <w:ind w:firstLineChars="200" w:firstLine="562"/>
        <w:rPr>
          <w:rFonts w:ascii="仿宋" w:eastAsia="仿宋" w:hAnsi="仿宋" w:cs="黑体" w:hint="eastAsia"/>
          <w:b/>
          <w:bCs/>
          <w:sz w:val="28"/>
        </w:rPr>
      </w:pPr>
      <w:r w:rsidRPr="002F3C30">
        <w:rPr>
          <w:rFonts w:ascii="仿宋" w:eastAsia="仿宋" w:hAnsi="仿宋" w:cs="黑体" w:hint="eastAsia"/>
          <w:b/>
          <w:bCs/>
          <w:sz w:val="28"/>
        </w:rPr>
        <w:t>心理护航</w:t>
      </w:r>
    </w:p>
    <w:p w14:paraId="036C82E8" w14:textId="3FE6D2AF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关注研究生在科研学习、师生沟通、个人成长和未来发展过程中面临的现实困惑和阶段性压力，发挥导师在成长陪伴和关心关爱中的积极作用，为师生创造更加自然、平等的交流机会。鼓励导师结合自身科研和成长经历，与研究生分享面对科研瓶颈、课题推进、论文修改、成长选择等问题时的经验和体会，帮助学生正确认识科研过程中遇到的困难与挫折。</w:t>
      </w:r>
    </w:p>
    <w:p w14:paraId="62BA8A23" w14:textId="152D5C5E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可围绕科研压力、师生沟通、升学就业、职业发展等研究生普遍关心的问题，通过谈心交流、经验分享、茶话交流、午餐交流等形式开展导学互动。注重倾听研究生的实际需求和成长困惑，增进导师对</w:t>
      </w:r>
      <w:r w:rsidRPr="002F3C30">
        <w:rPr>
          <w:rFonts w:ascii="仿宋" w:eastAsia="仿宋" w:hAnsi="仿宋" w:cs="方正仿宋_GB2312"/>
          <w:sz w:val="28"/>
        </w:rPr>
        <w:lastRenderedPageBreak/>
        <w:t>学生学习、科研和发展状况的了解，在持续沟通中促进师生理解与信任，为研究生成长发展提供必要的关心和支持。</w:t>
      </w:r>
    </w:p>
    <w:p w14:paraId="3732E76B" w14:textId="77777777" w:rsidR="005405F6" w:rsidRPr="002F3C30" w:rsidRDefault="00000000">
      <w:pPr>
        <w:numPr>
          <w:ilvl w:val="0"/>
          <w:numId w:val="1"/>
        </w:numPr>
        <w:ind w:firstLineChars="200" w:firstLine="562"/>
        <w:rPr>
          <w:rFonts w:ascii="仿宋" w:eastAsia="仿宋" w:hAnsi="仿宋" w:cs="黑体" w:hint="eastAsia"/>
          <w:b/>
          <w:bCs/>
          <w:sz w:val="28"/>
        </w:rPr>
      </w:pPr>
      <w:r w:rsidRPr="002F3C30">
        <w:rPr>
          <w:rFonts w:ascii="仿宋" w:eastAsia="仿宋" w:hAnsi="仿宋" w:cs="黑体" w:hint="eastAsia"/>
          <w:b/>
          <w:bCs/>
          <w:sz w:val="28"/>
        </w:rPr>
        <w:t>文化润心</w:t>
      </w:r>
    </w:p>
    <w:p w14:paraId="31CD9834" w14:textId="77777777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发挥文化育人在导学关系建设中的浸润作用，将中华优秀传统文化、校园文化、学科文化和学术传统融入师生交流，引导师生在文化体验和学术传承中增进情感联结。鼓励结合春节、端午、中秋等传统节日以及具有文化内涵的重要时间节点开展导学活动，通过经典阅读、文化分享、节日交流等方式，共同感受中华优秀传统文化蕴含的价值理念和人文精神。</w:t>
      </w:r>
    </w:p>
    <w:p w14:paraId="3754DCF5" w14:textId="296FDD1A" w:rsidR="00D410F9" w:rsidRPr="002F3C30" w:rsidRDefault="00D410F9" w:rsidP="002507C8">
      <w:pPr>
        <w:ind w:firstLineChars="200" w:firstLine="560"/>
        <w:rPr>
          <w:rFonts w:ascii="仿宋" w:eastAsia="仿宋" w:hAnsi="仿宋" w:cs="方正仿宋_GB2312" w:hint="eastAsia"/>
          <w:sz w:val="28"/>
        </w:rPr>
      </w:pPr>
      <w:r w:rsidRPr="002F3C30">
        <w:rPr>
          <w:rFonts w:ascii="仿宋" w:eastAsia="仿宋" w:hAnsi="仿宋" w:cs="方正仿宋_GB2312"/>
          <w:sz w:val="28"/>
        </w:rPr>
        <w:t>同时，可结合校史院史、学科发展历程、学科纪念日和重要科研节点，邀请导师分享学科故事、学术传统、治学经历和团队传承，引导研究生了解学科发展脉络，感悟严谨治学、求真务实的学术精神。将传统文化、校园文化与学科特色融入导学交流，增强研究生对学校、学院和学科的认同感与归属感，涵养严谨求实、守正创新的学术品格，营造相互尊重、共同成长的良好导学文化。</w:t>
      </w:r>
    </w:p>
    <w:p w14:paraId="66CA68D4" w14:textId="77777777" w:rsidR="005405F6" w:rsidRPr="002F3C30" w:rsidRDefault="005405F6">
      <w:pPr>
        <w:ind w:firstLineChars="200" w:firstLine="562"/>
        <w:rPr>
          <w:rFonts w:ascii="仿宋" w:eastAsia="仿宋" w:hAnsi="仿宋" w:cs="黑体" w:hint="eastAsia"/>
          <w:b/>
          <w:bCs/>
          <w:sz w:val="28"/>
        </w:rPr>
      </w:pPr>
    </w:p>
    <w:sectPr w:rsidR="005405F6" w:rsidRPr="002F3C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8A928" w14:textId="77777777" w:rsidR="007B6FFF" w:rsidRDefault="007B6FFF" w:rsidP="00D410F9">
      <w:pPr>
        <w:rPr>
          <w:rFonts w:hint="eastAsia"/>
        </w:rPr>
      </w:pPr>
      <w:r>
        <w:separator/>
      </w:r>
    </w:p>
  </w:endnote>
  <w:endnote w:type="continuationSeparator" w:id="0">
    <w:p w14:paraId="51075435" w14:textId="77777777" w:rsidR="007B6FFF" w:rsidRDefault="007B6FFF" w:rsidP="00D410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C63CA34-8399-4D38-96AC-E3303A6D95A4}"/>
    <w:embedBold r:id="rId2" w:subsetted="1" w:fontKey="{54784A8E-3EEE-4CB7-BEED-02DC9054C4AD}"/>
  </w:font>
  <w:font w:name="方正公文小标宋">
    <w:charset w:val="86"/>
    <w:family w:val="auto"/>
    <w:pitch w:val="default"/>
    <w:sig w:usb0="A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BD71" w14:textId="77777777" w:rsidR="007B6FFF" w:rsidRDefault="007B6FFF" w:rsidP="00D410F9">
      <w:pPr>
        <w:rPr>
          <w:rFonts w:hint="eastAsia"/>
        </w:rPr>
      </w:pPr>
      <w:r>
        <w:separator/>
      </w:r>
    </w:p>
  </w:footnote>
  <w:footnote w:type="continuationSeparator" w:id="0">
    <w:p w14:paraId="436C1A3E" w14:textId="77777777" w:rsidR="007B6FFF" w:rsidRDefault="007B6FFF" w:rsidP="00D410F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0C29A"/>
    <w:multiLevelType w:val="singleLevel"/>
    <w:tmpl w:val="66D0C29A"/>
    <w:lvl w:ilvl="0">
      <w:start w:val="1"/>
      <w:numFmt w:val="decimal"/>
      <w:suff w:val="space"/>
      <w:lvlText w:val="%1."/>
      <w:lvlJc w:val="left"/>
    </w:lvl>
  </w:abstractNum>
  <w:num w:numId="1" w16cid:durableId="133132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g3OWJjYmQzZTgwNWI5MzNhYzQ1YzA3YmQxNGRhMDMifQ=="/>
  </w:docVars>
  <w:rsids>
    <w:rsidRoot w:val="00EB2AFB"/>
    <w:rsid w:val="00084EC6"/>
    <w:rsid w:val="000B1FB6"/>
    <w:rsid w:val="000B62D4"/>
    <w:rsid w:val="000C0940"/>
    <w:rsid w:val="002507C8"/>
    <w:rsid w:val="002F3C30"/>
    <w:rsid w:val="00461B97"/>
    <w:rsid w:val="00464BEC"/>
    <w:rsid w:val="004941EC"/>
    <w:rsid w:val="004B0724"/>
    <w:rsid w:val="005405F6"/>
    <w:rsid w:val="006659AB"/>
    <w:rsid w:val="006C67DC"/>
    <w:rsid w:val="007574D5"/>
    <w:rsid w:val="00772D53"/>
    <w:rsid w:val="00775CF4"/>
    <w:rsid w:val="007B6FFF"/>
    <w:rsid w:val="007C7DC5"/>
    <w:rsid w:val="007F3173"/>
    <w:rsid w:val="008A7EAB"/>
    <w:rsid w:val="009172F1"/>
    <w:rsid w:val="00B05DC7"/>
    <w:rsid w:val="00B43230"/>
    <w:rsid w:val="00C8083B"/>
    <w:rsid w:val="00D410F9"/>
    <w:rsid w:val="00E15546"/>
    <w:rsid w:val="00E83B32"/>
    <w:rsid w:val="00E977CD"/>
    <w:rsid w:val="00EB2AFB"/>
    <w:rsid w:val="00FD555F"/>
    <w:rsid w:val="017D4F5C"/>
    <w:rsid w:val="03634626"/>
    <w:rsid w:val="03A2514E"/>
    <w:rsid w:val="04ED064B"/>
    <w:rsid w:val="06336AC5"/>
    <w:rsid w:val="076D5A73"/>
    <w:rsid w:val="07F67816"/>
    <w:rsid w:val="094D7E03"/>
    <w:rsid w:val="09862E1C"/>
    <w:rsid w:val="0A0C1573"/>
    <w:rsid w:val="0B1F7084"/>
    <w:rsid w:val="0B304DED"/>
    <w:rsid w:val="0C2801BA"/>
    <w:rsid w:val="0CF602B9"/>
    <w:rsid w:val="0D686865"/>
    <w:rsid w:val="0E941B37"/>
    <w:rsid w:val="0EF0290F"/>
    <w:rsid w:val="104E54F3"/>
    <w:rsid w:val="112E1DCF"/>
    <w:rsid w:val="143F5E6D"/>
    <w:rsid w:val="14EA425F"/>
    <w:rsid w:val="157D1577"/>
    <w:rsid w:val="16135A37"/>
    <w:rsid w:val="162003DE"/>
    <w:rsid w:val="16AD7C3A"/>
    <w:rsid w:val="16D851FE"/>
    <w:rsid w:val="17312619"/>
    <w:rsid w:val="186802BC"/>
    <w:rsid w:val="192166BD"/>
    <w:rsid w:val="1A1E49AB"/>
    <w:rsid w:val="1C721E6F"/>
    <w:rsid w:val="1F0649C4"/>
    <w:rsid w:val="1F501AAA"/>
    <w:rsid w:val="1F9C084C"/>
    <w:rsid w:val="20E22BD6"/>
    <w:rsid w:val="217B7695"/>
    <w:rsid w:val="22E91FFA"/>
    <w:rsid w:val="234C2589"/>
    <w:rsid w:val="253D2BAF"/>
    <w:rsid w:val="25983863"/>
    <w:rsid w:val="26FB22FC"/>
    <w:rsid w:val="27856069"/>
    <w:rsid w:val="28212236"/>
    <w:rsid w:val="28357A8F"/>
    <w:rsid w:val="284303FE"/>
    <w:rsid w:val="28AA3FD9"/>
    <w:rsid w:val="29015BC3"/>
    <w:rsid w:val="293E5EEA"/>
    <w:rsid w:val="29F3375E"/>
    <w:rsid w:val="2A391AB9"/>
    <w:rsid w:val="2A7A5C2D"/>
    <w:rsid w:val="2A830F86"/>
    <w:rsid w:val="2AD359D3"/>
    <w:rsid w:val="2B1C0A93"/>
    <w:rsid w:val="2C3B13EC"/>
    <w:rsid w:val="2C752B50"/>
    <w:rsid w:val="2CF0667B"/>
    <w:rsid w:val="2CF9552F"/>
    <w:rsid w:val="2D5B3AF4"/>
    <w:rsid w:val="2E1F2D74"/>
    <w:rsid w:val="2E3F3416"/>
    <w:rsid w:val="2F1321AD"/>
    <w:rsid w:val="2F5C3B54"/>
    <w:rsid w:val="2F9F53D6"/>
    <w:rsid w:val="31141606"/>
    <w:rsid w:val="340F5638"/>
    <w:rsid w:val="37FC2378"/>
    <w:rsid w:val="38174ABC"/>
    <w:rsid w:val="39AC0FA8"/>
    <w:rsid w:val="39AD3929"/>
    <w:rsid w:val="39D54C2E"/>
    <w:rsid w:val="3A4B4EF0"/>
    <w:rsid w:val="3B023801"/>
    <w:rsid w:val="3C601127"/>
    <w:rsid w:val="3D1912D6"/>
    <w:rsid w:val="3D474095"/>
    <w:rsid w:val="3D7271F9"/>
    <w:rsid w:val="3EB23790"/>
    <w:rsid w:val="3F125FDD"/>
    <w:rsid w:val="4044666A"/>
    <w:rsid w:val="41C27780"/>
    <w:rsid w:val="4249440B"/>
    <w:rsid w:val="43503578"/>
    <w:rsid w:val="436525AC"/>
    <w:rsid w:val="436D237B"/>
    <w:rsid w:val="443B7D84"/>
    <w:rsid w:val="448654A3"/>
    <w:rsid w:val="44D501D8"/>
    <w:rsid w:val="466C2476"/>
    <w:rsid w:val="471072A6"/>
    <w:rsid w:val="48B16866"/>
    <w:rsid w:val="49B93C25"/>
    <w:rsid w:val="4A6C6EE9"/>
    <w:rsid w:val="4A834233"/>
    <w:rsid w:val="4B6954C6"/>
    <w:rsid w:val="4BED236C"/>
    <w:rsid w:val="4BFA0A89"/>
    <w:rsid w:val="4C5C0996"/>
    <w:rsid w:val="4C6360CA"/>
    <w:rsid w:val="4E9407BC"/>
    <w:rsid w:val="50016325"/>
    <w:rsid w:val="500B2D00"/>
    <w:rsid w:val="502344EE"/>
    <w:rsid w:val="50B415EA"/>
    <w:rsid w:val="53762B86"/>
    <w:rsid w:val="57825F9E"/>
    <w:rsid w:val="591B0458"/>
    <w:rsid w:val="5A292701"/>
    <w:rsid w:val="5B3E51B6"/>
    <w:rsid w:val="5BAB5F09"/>
    <w:rsid w:val="5D7E7207"/>
    <w:rsid w:val="5DF03535"/>
    <w:rsid w:val="5F2E6A0B"/>
    <w:rsid w:val="60D333C6"/>
    <w:rsid w:val="61D5316E"/>
    <w:rsid w:val="622540F5"/>
    <w:rsid w:val="62285994"/>
    <w:rsid w:val="622D6B06"/>
    <w:rsid w:val="623E51B7"/>
    <w:rsid w:val="626D15F8"/>
    <w:rsid w:val="628F156F"/>
    <w:rsid w:val="6333639E"/>
    <w:rsid w:val="63C67212"/>
    <w:rsid w:val="65053D6A"/>
    <w:rsid w:val="65557A33"/>
    <w:rsid w:val="65B80DDC"/>
    <w:rsid w:val="679B2764"/>
    <w:rsid w:val="67A05FCC"/>
    <w:rsid w:val="67EB1C05"/>
    <w:rsid w:val="68602F6D"/>
    <w:rsid w:val="689C2C37"/>
    <w:rsid w:val="698A6F34"/>
    <w:rsid w:val="69EC374B"/>
    <w:rsid w:val="6A415844"/>
    <w:rsid w:val="6A63120D"/>
    <w:rsid w:val="6A6B0B13"/>
    <w:rsid w:val="6A835E5D"/>
    <w:rsid w:val="6AED1528"/>
    <w:rsid w:val="6CF272CA"/>
    <w:rsid w:val="6D8A5754"/>
    <w:rsid w:val="6EBE3907"/>
    <w:rsid w:val="70381498"/>
    <w:rsid w:val="71787D7E"/>
    <w:rsid w:val="718517D1"/>
    <w:rsid w:val="72E6342D"/>
    <w:rsid w:val="73102258"/>
    <w:rsid w:val="75153B55"/>
    <w:rsid w:val="764B2F04"/>
    <w:rsid w:val="77811976"/>
    <w:rsid w:val="77D71596"/>
    <w:rsid w:val="787119EB"/>
    <w:rsid w:val="78947487"/>
    <w:rsid w:val="79786DA9"/>
    <w:rsid w:val="79E306C6"/>
    <w:rsid w:val="79EF706B"/>
    <w:rsid w:val="7A146AD1"/>
    <w:rsid w:val="7A8D4B54"/>
    <w:rsid w:val="7B346CFF"/>
    <w:rsid w:val="7C444D20"/>
    <w:rsid w:val="7C6453C2"/>
    <w:rsid w:val="7E386B07"/>
    <w:rsid w:val="7EC8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64B78"/>
  <w15:docId w15:val="{7BA8D526-AFF5-4273-907A-CADD24AC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D410F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410F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410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410F9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isselectedend">
    <w:name w:val="isselectedend"/>
    <w:basedOn w:val="a"/>
    <w:rsid w:val="00D410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99"/>
    <w:unhideWhenUsed/>
    <w:rsid w:val="00D410F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722</Words>
  <Characters>789</Characters>
  <Application>Microsoft Office Word</Application>
  <DocSecurity>0</DocSecurity>
  <Lines>35</Lines>
  <Paragraphs>30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mfrylmy@163.com</cp:lastModifiedBy>
  <cp:revision>10</cp:revision>
  <dcterms:created xsi:type="dcterms:W3CDTF">2026-09-04T14:35:00Z</dcterms:created>
  <dcterms:modified xsi:type="dcterms:W3CDTF">2026-09-27T07:32:00Z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D9B473A33C4B4416993346233674A4A6_13</vt:lpwstr>
  </property>
  <property fmtid="{D5CDD505-2E9C-101B-9397-08002B2CF9AE}" pid="4" name="KSOTemplateDocerSaveRecord">
    <vt:lpwstr>eyJoZGlkIjoiYzZiYTkwMzBlNjQ3YTIzYzZkOGNmZTQ2M2NlMDVkYmMiLCJ1c2VySWQiOiI0NTY3ODM4NjEifQ==</vt:lpwstr>
  </property>
</Properties>
</file>